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D" w:rsidRPr="00C40CBD" w:rsidRDefault="004F478D" w:rsidP="004F478D">
      <w:pPr>
        <w:ind w:firstLineChars="50" w:firstLine="241"/>
        <w:rPr>
          <w:rFonts w:ascii="楷体_GB2312" w:eastAsia="楷体_GB2312"/>
          <w:b/>
          <w:sz w:val="48"/>
          <w:szCs w:val="48"/>
        </w:rPr>
      </w:pPr>
      <w:bookmarkStart w:id="0" w:name="_GoBack"/>
      <w:bookmarkEnd w:id="0"/>
      <w:r>
        <w:rPr>
          <w:rFonts w:ascii="楷体_GB2312" w:eastAsia="楷体_GB2312" w:hint="eastAsia"/>
          <w:b/>
          <w:sz w:val="48"/>
          <w:szCs w:val="48"/>
        </w:rPr>
        <w:t>山东省千佛山医院</w:t>
      </w:r>
      <w:r w:rsidRPr="00C40CBD">
        <w:rPr>
          <w:rFonts w:ascii="楷体_GB2312" w:eastAsia="楷体_GB2312" w:hint="eastAsia"/>
          <w:b/>
          <w:sz w:val="48"/>
          <w:szCs w:val="48"/>
        </w:rPr>
        <w:t>健康体检注意事项</w:t>
      </w:r>
    </w:p>
    <w:p w:rsidR="004F478D" w:rsidRDefault="004F478D" w:rsidP="00C40CB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体检时间：上午</w:t>
      </w:r>
      <w:r>
        <w:rPr>
          <w:b/>
          <w:sz w:val="28"/>
          <w:szCs w:val="28"/>
        </w:rPr>
        <w:t>7:15</w:t>
      </w:r>
      <w:r>
        <w:rPr>
          <w:rFonts w:hint="eastAsia"/>
          <w:b/>
          <w:sz w:val="28"/>
          <w:szCs w:val="28"/>
        </w:rPr>
        <w:t>开始；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体检前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天请您清淡饮食，体检前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天晚</w:t>
      </w: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点后禁食、禁水；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抽血、肝胆胰脾肾彩超及钡餐、胃镜等检查前应空腹（禁食、禁水）；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抽血后请您按压穿刺点</w:t>
      </w:r>
      <w:r>
        <w:rPr>
          <w:b/>
          <w:sz w:val="28"/>
          <w:szCs w:val="28"/>
        </w:rPr>
        <w:t>3~5</w:t>
      </w:r>
      <w:r>
        <w:rPr>
          <w:rFonts w:hint="eastAsia"/>
          <w:b/>
          <w:sz w:val="28"/>
          <w:szCs w:val="28"/>
        </w:rPr>
        <w:t>分钟，以免皮下淤血。如有晕血、晕针经历请提前告知我们；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妇科彩超及男性膀胱、前列腺彩超需膀胱充盈（憋尿）后检查；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尿常规检查请在做完膀胱、前列腺彩超或子宫及附件彩超后，留取中段尿液。女士月经期间不宜做尿检；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妇科检查需排空尿液做，</w:t>
      </w:r>
      <w:r>
        <w:rPr>
          <w:rFonts w:hint="eastAsia"/>
          <w:b/>
          <w:color w:val="000000"/>
          <w:sz w:val="44"/>
          <w:szCs w:val="44"/>
          <w:u w:val="single"/>
        </w:rPr>
        <w:t>未婚女性禁做妇科检查</w:t>
      </w:r>
      <w:r>
        <w:rPr>
          <w:rFonts w:hint="eastAsia"/>
          <w:b/>
          <w:sz w:val="44"/>
          <w:szCs w:val="44"/>
          <w:u w:val="single"/>
        </w:rPr>
        <w:t>，</w:t>
      </w:r>
      <w:r>
        <w:rPr>
          <w:rFonts w:hint="eastAsia"/>
          <w:b/>
          <w:sz w:val="32"/>
          <w:szCs w:val="32"/>
        </w:rPr>
        <w:t>月经期间不宜做</w:t>
      </w:r>
      <w:r>
        <w:rPr>
          <w:rFonts w:hint="eastAsia"/>
          <w:b/>
          <w:sz w:val="28"/>
          <w:szCs w:val="28"/>
        </w:rPr>
        <w:t>妇科检查；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44"/>
          <w:szCs w:val="44"/>
          <w:u w:val="single"/>
        </w:rPr>
        <w:t>妊娠期妇女</w:t>
      </w:r>
      <w:r>
        <w:rPr>
          <w:rFonts w:hint="eastAsia"/>
          <w:b/>
          <w:sz w:val="28"/>
          <w:szCs w:val="28"/>
        </w:rPr>
        <w:t>需与体检中心工作人员联系，避免行</w:t>
      </w:r>
      <w:r>
        <w:rPr>
          <w:b/>
          <w:sz w:val="28"/>
          <w:szCs w:val="28"/>
        </w:rPr>
        <w:t>X</w:t>
      </w:r>
      <w:r>
        <w:rPr>
          <w:rFonts w:hint="eastAsia"/>
          <w:b/>
          <w:sz w:val="28"/>
          <w:szCs w:val="28"/>
        </w:rPr>
        <w:t>光、宫颈细胞学涂片等检查；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做</w:t>
      </w:r>
      <w:r>
        <w:rPr>
          <w:b/>
          <w:sz w:val="28"/>
          <w:szCs w:val="28"/>
        </w:rPr>
        <w:t>X</w:t>
      </w:r>
      <w:r>
        <w:rPr>
          <w:rFonts w:hint="eastAsia"/>
          <w:b/>
          <w:sz w:val="28"/>
          <w:szCs w:val="28"/>
        </w:rPr>
        <w:t>光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胸片检查时禁止佩戴项链、金属物等饰品，禁止穿带金属物的内衣，以免影响图像；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体检中心供应免费自助早餐，空腹项目完成即可就餐，就餐地点在四楼自助早餐厅；</w:t>
      </w:r>
    </w:p>
    <w:p w:rsidR="004F478D" w:rsidRDefault="004F478D" w:rsidP="00C40CB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开车来医院体检的人士，可在体检完毕去男女分诊台领取免费停车券。</w:t>
      </w:r>
    </w:p>
    <w:p w:rsidR="004F478D" w:rsidRDefault="004F478D" w:rsidP="00C40CBD">
      <w:pPr>
        <w:rPr>
          <w:b/>
          <w:sz w:val="28"/>
          <w:szCs w:val="28"/>
        </w:rPr>
      </w:pPr>
    </w:p>
    <w:p w:rsidR="004F478D" w:rsidRDefault="004F478D" w:rsidP="009C151E">
      <w:pPr>
        <w:ind w:firstLineChars="150" w:firstLine="422"/>
        <w:rPr>
          <w:b/>
          <w:sz w:val="28"/>
          <w:szCs w:val="28"/>
        </w:rPr>
      </w:pPr>
    </w:p>
    <w:p w:rsidR="004F478D" w:rsidRDefault="004F478D" w:rsidP="009C151E">
      <w:pPr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到达山东省千佛山医院的公交车有：</w:t>
      </w:r>
      <w:r>
        <w:rPr>
          <w:b/>
          <w:sz w:val="28"/>
          <w:szCs w:val="28"/>
        </w:rPr>
        <w:t>BRT2</w:t>
      </w:r>
      <w:r>
        <w:rPr>
          <w:rFonts w:hint="eastAsia"/>
          <w:b/>
          <w:sz w:val="28"/>
          <w:szCs w:val="28"/>
        </w:rPr>
        <w:t>号、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k51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k56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62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64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K68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79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K93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115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117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152</w:t>
      </w:r>
      <w:r>
        <w:rPr>
          <w:rFonts w:hint="eastAsia"/>
          <w:b/>
          <w:sz w:val="28"/>
          <w:szCs w:val="28"/>
        </w:rPr>
        <w:t>路等</w:t>
      </w:r>
      <w:r>
        <w:rPr>
          <w:b/>
          <w:sz w:val="28"/>
          <w:szCs w:val="28"/>
        </w:rPr>
        <w:t xml:space="preserve">     </w:t>
      </w:r>
    </w:p>
    <w:p w:rsidR="004F478D" w:rsidRDefault="004F478D" w:rsidP="009C151E">
      <w:pPr>
        <w:ind w:firstLineChars="150" w:firstLine="663"/>
        <w:rPr>
          <w:b/>
          <w:sz w:val="28"/>
          <w:szCs w:val="28"/>
        </w:rPr>
      </w:pPr>
      <w:r w:rsidRPr="00DF45B9">
        <w:rPr>
          <w:rFonts w:hint="eastAsia"/>
          <w:b/>
          <w:bCs/>
          <w:color w:val="000000"/>
          <w:sz w:val="44"/>
          <w:szCs w:val="44"/>
        </w:rPr>
        <w:t>地址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ascii="Arial" w:hint="eastAsia"/>
          <w:b/>
          <w:color w:val="000000"/>
          <w:sz w:val="28"/>
          <w:szCs w:val="28"/>
        </w:rPr>
        <w:t>济南市历下区经十路</w:t>
      </w:r>
      <w:r>
        <w:rPr>
          <w:rFonts w:ascii="Arial"/>
          <w:b/>
          <w:color w:val="000000"/>
          <w:sz w:val="28"/>
          <w:szCs w:val="28"/>
        </w:rPr>
        <w:t>16766</w:t>
      </w:r>
      <w:r>
        <w:rPr>
          <w:rFonts w:ascii="Arial" w:hint="eastAsia"/>
          <w:b/>
          <w:color w:val="000000"/>
          <w:sz w:val="28"/>
          <w:szCs w:val="28"/>
        </w:rPr>
        <w:t>号</w:t>
      </w:r>
      <w:r>
        <w:rPr>
          <w:b/>
          <w:sz w:val="28"/>
          <w:szCs w:val="28"/>
        </w:rPr>
        <w:t xml:space="preserve">   </w:t>
      </w:r>
    </w:p>
    <w:p w:rsidR="004F478D" w:rsidRDefault="004F478D" w:rsidP="009C151E">
      <w:pPr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山东省千佛山医院</w:t>
      </w:r>
      <w:r>
        <w:rPr>
          <w:b/>
          <w:sz w:val="28"/>
          <w:szCs w:val="28"/>
        </w:rPr>
        <w:t xml:space="preserve"> </w:t>
      </w:r>
      <w:r w:rsidRPr="00C22428">
        <w:rPr>
          <w:rFonts w:hint="eastAsia"/>
          <w:b/>
          <w:sz w:val="48"/>
          <w:szCs w:val="48"/>
        </w:rPr>
        <w:t>新内科综合楼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28"/>
          <w:szCs w:val="28"/>
        </w:rPr>
        <w:t>健康管理中心</w:t>
      </w:r>
    </w:p>
    <w:p w:rsidR="004F478D" w:rsidRDefault="004F478D" w:rsidP="009C151E">
      <w:pPr>
        <w:ind w:firstLineChars="150" w:firstLine="723"/>
        <w:rPr>
          <w:b/>
          <w:color w:val="FF0000"/>
          <w:sz w:val="28"/>
          <w:szCs w:val="28"/>
        </w:rPr>
      </w:pPr>
      <w:r w:rsidRPr="00DF45B9">
        <w:rPr>
          <w:rFonts w:hint="eastAsia"/>
          <w:b/>
          <w:color w:val="FF0000"/>
          <w:sz w:val="48"/>
          <w:szCs w:val="48"/>
        </w:rPr>
        <w:t>注</w:t>
      </w:r>
      <w:r>
        <w:rPr>
          <w:rFonts w:hint="eastAsia"/>
          <w:b/>
          <w:color w:val="FF0000"/>
          <w:sz w:val="28"/>
          <w:szCs w:val="28"/>
        </w:rPr>
        <w:t>：请从一楼大厅扶梯上楼；</w:t>
      </w:r>
    </w:p>
    <w:p w:rsidR="004F478D" w:rsidRPr="00DF45B9" w:rsidRDefault="004F478D" w:rsidP="009C151E">
      <w:pPr>
        <w:ind w:firstLineChars="550" w:firstLine="1546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二楼为男士健康体检区域；三楼为女士健康体检区域</w:t>
      </w:r>
      <w:r w:rsidRPr="00DF45B9">
        <w:rPr>
          <w:b/>
          <w:color w:val="FF0000"/>
          <w:sz w:val="28"/>
          <w:szCs w:val="28"/>
        </w:rPr>
        <w:t xml:space="preserve">  </w:t>
      </w:r>
    </w:p>
    <w:p w:rsidR="004F478D" w:rsidRPr="009C151E" w:rsidRDefault="004F478D" w:rsidP="009C151E">
      <w:pPr>
        <w:autoSpaceDN w:val="0"/>
        <w:spacing w:line="26" w:lineRule="atLeast"/>
        <w:ind w:firstLineChars="250" w:firstLine="703"/>
        <w:rPr>
          <w:b/>
          <w:sz w:val="28"/>
          <w:szCs w:val="28"/>
        </w:rPr>
      </w:pPr>
    </w:p>
    <w:p w:rsidR="004F478D" w:rsidRDefault="004F478D" w:rsidP="009C151E">
      <w:pPr>
        <w:autoSpaceDN w:val="0"/>
        <w:spacing w:line="26" w:lineRule="atLeast"/>
        <w:ind w:firstLineChars="250" w:firstLine="703"/>
        <w:rPr>
          <w:b/>
          <w:sz w:val="28"/>
          <w:szCs w:val="28"/>
        </w:rPr>
      </w:pPr>
    </w:p>
    <w:p w:rsidR="004F478D" w:rsidRDefault="004F478D" w:rsidP="009C151E">
      <w:pPr>
        <w:autoSpaceDN w:val="0"/>
        <w:spacing w:line="26" w:lineRule="atLeast"/>
        <w:ind w:firstLineChars="250" w:firstLine="703"/>
        <w:rPr>
          <w:b/>
          <w:sz w:val="28"/>
          <w:szCs w:val="28"/>
        </w:rPr>
      </w:pPr>
    </w:p>
    <w:p w:rsidR="004F478D" w:rsidRDefault="004F478D" w:rsidP="009C151E">
      <w:pPr>
        <w:autoSpaceDN w:val="0"/>
        <w:spacing w:line="26" w:lineRule="atLeast"/>
        <w:ind w:firstLineChars="250" w:firstLine="703"/>
        <w:rPr>
          <w:b/>
          <w:sz w:val="28"/>
          <w:szCs w:val="28"/>
        </w:rPr>
      </w:pPr>
    </w:p>
    <w:p w:rsidR="004F478D" w:rsidRDefault="004F478D" w:rsidP="009C151E">
      <w:pPr>
        <w:autoSpaceDN w:val="0"/>
        <w:spacing w:line="26" w:lineRule="atLeast"/>
        <w:ind w:firstLineChars="250" w:firstLine="703"/>
        <w:rPr>
          <w:b/>
          <w:sz w:val="28"/>
          <w:szCs w:val="28"/>
        </w:rPr>
      </w:pPr>
    </w:p>
    <w:p w:rsidR="004F478D" w:rsidRDefault="004F478D"/>
    <w:sectPr w:rsidR="004F478D" w:rsidSect="00C27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CC" w:rsidRDefault="006E5FCC" w:rsidP="00C40CBD">
      <w:r>
        <w:separator/>
      </w:r>
    </w:p>
  </w:endnote>
  <w:endnote w:type="continuationSeparator" w:id="0">
    <w:p w:rsidR="006E5FCC" w:rsidRDefault="006E5FCC" w:rsidP="00C4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CC" w:rsidRDefault="006E5FCC" w:rsidP="00C40CBD">
      <w:r>
        <w:separator/>
      </w:r>
    </w:p>
  </w:footnote>
  <w:footnote w:type="continuationSeparator" w:id="0">
    <w:p w:rsidR="006E5FCC" w:rsidRDefault="006E5FCC" w:rsidP="00C4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939C6"/>
    <w:multiLevelType w:val="multilevel"/>
    <w:tmpl w:val="50D6B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BD"/>
    <w:rsid w:val="000F433C"/>
    <w:rsid w:val="00104BB6"/>
    <w:rsid w:val="001B5238"/>
    <w:rsid w:val="001C2223"/>
    <w:rsid w:val="002571C5"/>
    <w:rsid w:val="00414FA3"/>
    <w:rsid w:val="00485F83"/>
    <w:rsid w:val="004F478D"/>
    <w:rsid w:val="00540FC1"/>
    <w:rsid w:val="00594F96"/>
    <w:rsid w:val="005A1F7E"/>
    <w:rsid w:val="006E5FCC"/>
    <w:rsid w:val="00795341"/>
    <w:rsid w:val="008715F4"/>
    <w:rsid w:val="00880DB0"/>
    <w:rsid w:val="008B2B3D"/>
    <w:rsid w:val="008D1277"/>
    <w:rsid w:val="008E4D6E"/>
    <w:rsid w:val="009045DB"/>
    <w:rsid w:val="009C151E"/>
    <w:rsid w:val="00A24E8C"/>
    <w:rsid w:val="00B43006"/>
    <w:rsid w:val="00B77F6F"/>
    <w:rsid w:val="00C22428"/>
    <w:rsid w:val="00C27E13"/>
    <w:rsid w:val="00C40CBD"/>
    <w:rsid w:val="00C95D80"/>
    <w:rsid w:val="00D47977"/>
    <w:rsid w:val="00DD6EDD"/>
    <w:rsid w:val="00DF45B9"/>
    <w:rsid w:val="00DF56CB"/>
    <w:rsid w:val="00F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36C737-024E-4DA1-87CB-C2576EDC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BD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04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04BB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04B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104BB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104BB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104BB6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104B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104BB6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04BB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104BB6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104BB6"/>
    <w:rPr>
      <w:rFonts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104BB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104BB6"/>
    <w:rPr>
      <w:rFonts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locked/>
    <w:rsid w:val="00104BB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locked/>
    <w:rsid w:val="00104BB6"/>
    <w:rPr>
      <w:rFonts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locked/>
    <w:rsid w:val="00104BB6"/>
    <w:rPr>
      <w:rFonts w:ascii="Cambria" w:eastAsia="宋体" w:hAnsi="Cambria" w:cs="Times New Roman"/>
      <w:sz w:val="24"/>
      <w:szCs w:val="24"/>
    </w:rPr>
  </w:style>
  <w:style w:type="paragraph" w:styleId="a3">
    <w:name w:val="No Spacing"/>
    <w:uiPriority w:val="99"/>
    <w:qFormat/>
    <w:rsid w:val="00104BB6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rsid w:val="00C4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40CB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4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40CB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admin</cp:lastModifiedBy>
  <cp:revision>2</cp:revision>
  <cp:lastPrinted>2014-08-21T23:41:00Z</cp:lastPrinted>
  <dcterms:created xsi:type="dcterms:W3CDTF">2016-09-01T02:21:00Z</dcterms:created>
  <dcterms:modified xsi:type="dcterms:W3CDTF">2016-09-01T02:21:00Z</dcterms:modified>
</cp:coreProperties>
</file>